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3">
                <wp:simplePos x="0" y="0"/>
                <wp:positionH relativeFrom="column">
                  <wp:posOffset>1270</wp:posOffset>
                </wp:positionH>
                <wp:positionV relativeFrom="paragraph">
                  <wp:posOffset>27305</wp:posOffset>
                </wp:positionV>
                <wp:extent cx="6275070" cy="62230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160" cy="62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1pt;margin-top:2.15pt;width:494.05pt;height:48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Č.20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4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10.3.2023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2812 dosáhlo družstvo: Náchod B</w:t>
      </w:r>
    </w:p>
    <w:p>
      <w:pPr>
        <w:pStyle w:val="Nadpis2"/>
        <w:rPr/>
      </w:pPr>
      <w:r>
        <w:rPr/>
        <w:t>Východočeská divize 2022/2023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eastAsia="MS Mincho" w:cs="Courier New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>Utkání Rokytnice A – D. Králové A odloženo na 20. 3. 2023. Ve zbylých zápasech si hosté odvezli plný počet bodů ve dvou utkáních, domácí ve třech. A právě hosté z Č. Třebové a Dobrušky, kteří si odvezli plný počet bodů, atakují čelní místa tabulky. Nová Paka, jako lídr tabulky, doma nepustila šanci zachovat si  první místo v tabulce a poráží Trutnov B. Náchod B si poradil se Solnicí a Hylváty poráží Rychnov B. V tomto kole padly tři pětistovky a nejvyššího čísla dosáhl Aleš Tichý – 505.</w:t>
      </w:r>
    </w:p>
    <w:p>
      <w:pPr>
        <w:pStyle w:val="Nadpiskola"/>
        <w:widowControl w:val="false"/>
        <w:spacing w:before="240" w:after="120"/>
        <w:jc w:val="left"/>
        <w:rPr>
          <w:rFonts w:ascii="Arial" w:hAnsi="Arial" w:eastAsia="MS Mincho" w:cs="Courier New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</w:pP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 xml:space="preserve">Pozn.: V předchozích zpravodajích se vyskytla informace o vícenásobných startech náhradníka týkající se Martina Hažvy </w:t>
      </w: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>(Smiřice A)</w:t>
      </w: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 xml:space="preserve">. Tento hráč je ovšem dopsán na soupisku již od předehrávaného 26. kola. Tato mylná informace byla způsobena technickou chybou při vyplňování zápisu.  </w:t>
      </w:r>
      <w:r>
        <w:rPr>
          <w:rFonts w:eastAsia="MS Mincho" w:cs="Courier New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 xml:space="preserve">K obdobné chybě došlo i u hráče Jana Kyncla (Trutnov B) ve 14. kole. Dále počet startů náhradníka nesouhlasil u Filipa Petery (Třebechovice A). Chyba vznikla při založení nadstavby u VČ soutěží. Nyní by již mělo být vše v pořádku. 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Hylváty A</w:t>
      </w:r>
      <w:r>
        <w:rPr/>
        <w:tab/>
        <w:t xml:space="preserve">- </w:t>
      </w:r>
      <w:r>
        <w:rPr>
          <w:rFonts w:cs="Arial"/>
          <w:sz w:val="22"/>
        </w:rPr>
        <w:t>Rychnov n. Kn. B</w:t>
      </w:r>
      <w:r>
        <w:rPr/>
        <w:tab/>
        <w:t>10:6</w:t>
        <w:tab/>
      </w:r>
      <w:r>
        <w:rPr>
          <w:caps w:val="false"/>
          <w:smallCaps w:val="false"/>
        </w:rPr>
        <w:t>2511:2452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9.3.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Zálabák Smiřice A</w:t>
      </w:r>
      <w:r>
        <w:rPr/>
        <w:tab/>
        <w:t xml:space="preserve">- </w:t>
      </w:r>
      <w:r>
        <w:rPr>
          <w:rFonts w:cs="Arial"/>
          <w:b/>
          <w:sz w:val="22"/>
        </w:rPr>
        <w:t>Loko Č. Třebová A</w:t>
      </w:r>
      <w:r>
        <w:rPr/>
        <w:tab/>
        <w:t>2:14</w:t>
        <w:tab/>
      </w:r>
      <w:r>
        <w:rPr>
          <w:caps w:val="false"/>
          <w:smallCaps w:val="false"/>
        </w:rPr>
        <w:t>2665:2794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Třebechovice p. O. A</w:t>
      </w:r>
      <w:r>
        <w:rPr/>
        <w:tab/>
        <w:t xml:space="preserve">- </w:t>
      </w:r>
      <w:r>
        <w:rPr>
          <w:rFonts w:cs="Arial"/>
          <w:b/>
          <w:sz w:val="22"/>
        </w:rPr>
        <w:t>Dobruška A</w:t>
      </w:r>
      <w:r>
        <w:rPr/>
        <w:tab/>
        <w:t>2:14</w:t>
        <w:tab/>
      </w:r>
      <w:r>
        <w:rPr>
          <w:caps w:val="false"/>
          <w:smallCaps w:val="false"/>
        </w:rPr>
        <w:t>2568:2617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Nová Paka A</w:t>
      </w:r>
      <w:r>
        <w:rPr/>
        <w:tab/>
        <w:t xml:space="preserve">- </w:t>
      </w:r>
      <w:r>
        <w:rPr>
          <w:rFonts w:cs="Arial"/>
          <w:sz w:val="22"/>
        </w:rPr>
        <w:t xml:space="preserve"> Loko. Trutnov B</w:t>
      </w:r>
      <w:r>
        <w:rPr/>
        <w:tab/>
        <w:t>14:2</w:t>
        <w:tab/>
      </w:r>
      <w:r>
        <w:rPr>
          <w:caps w:val="false"/>
          <w:smallCaps w:val="false"/>
        </w:rPr>
        <w:t>2675:2579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Náchod B</w:t>
      </w:r>
      <w:r>
        <w:rPr/>
        <w:tab/>
        <w:t xml:space="preserve">- </w:t>
      </w:r>
      <w:r>
        <w:rPr>
          <w:rFonts w:cs="Arial"/>
          <w:sz w:val="22"/>
        </w:rPr>
        <w:t>Solnice A</w:t>
      </w:r>
      <w:r>
        <w:rPr/>
        <w:tab/>
        <w:t>12:4</w:t>
        <w:tab/>
      </w:r>
      <w:r>
        <w:rPr>
          <w:caps w:val="false"/>
          <w:smallCaps w:val="false"/>
        </w:rPr>
        <w:t>2812:2723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Rokytnice n. J. A</w:t>
      </w:r>
      <w:r>
        <w:rPr/>
        <w:tab/>
        <w:t xml:space="preserve">- </w:t>
      </w:r>
      <w:r>
        <w:rPr>
          <w:rFonts w:cs="Arial"/>
          <w:sz w:val="22"/>
        </w:rPr>
        <w:t>D. Králové n. L. A</w:t>
      </w:r>
      <w:r>
        <w:rPr/>
        <w:tab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20.3.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1.</w:t>
        <w:tab/>
        <w:t>Nová Paka A</w:t>
        <w:tab/>
        <w:t>19</w:t>
        <w:tab/>
        <w:t>13</w:t>
        <w:tab/>
        <w:t>0</w:t>
        <w:tab/>
        <w:t>6</w:t>
        <w:tab/>
        <w:t xml:space="preserve">186 : 118 </w:t>
        <w:tab/>
        <w:t xml:space="preserve"> 2666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2.</w:t>
        <w:tab/>
        <w:t>Dobruška A</w:t>
        <w:tab/>
        <w:t>20</w:t>
        <w:tab/>
        <w:t>13</w:t>
        <w:tab/>
        <w:t>0</w:t>
        <w:tab/>
        <w:t>7</w:t>
        <w:tab/>
        <w:t xml:space="preserve">186 : 134 </w:t>
        <w:tab/>
        <w:t xml:space="preserve"> 2658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>
          <w:b/>
          <w:b/>
          <w:bCs/>
        </w:rPr>
      </w:pPr>
      <w:r>
        <w:rPr>
          <w:b/>
          <w:bCs/>
        </w:rPr>
        <w:tab/>
        <w:t>3.</w:t>
        <w:tab/>
        <w:t>Loko Č. Třebová A</w:t>
        <w:tab/>
        <w:t>18</w:t>
        <w:tab/>
        <w:t>12</w:t>
        <w:tab/>
        <w:t>0</w:t>
        <w:tab/>
        <w:t>6</w:t>
        <w:tab/>
        <w:t xml:space="preserve">176 : 112 </w:t>
        <w:tab/>
        <w:t xml:space="preserve"> 2671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4.</w:t>
        <w:tab/>
        <w:t>D. Králové n. L. A</w:t>
        <w:tab/>
        <w:t>18</w:t>
        <w:tab/>
        <w:t>12</w:t>
        <w:tab/>
        <w:t>0</w:t>
        <w:tab/>
        <w:t>6</w:t>
        <w:tab/>
        <w:t xml:space="preserve">168 : 120 </w:t>
        <w:tab/>
        <w:t xml:space="preserve"> 2658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5.</w:t>
        <w:tab/>
        <w:t>Náchod B</w:t>
        <w:tab/>
        <w:t>20</w:t>
        <w:tab/>
        <w:t>11</w:t>
        <w:tab/>
        <w:t>0</w:t>
        <w:tab/>
        <w:t>9</w:t>
        <w:tab/>
        <w:t xml:space="preserve">182 : 138 </w:t>
        <w:tab/>
        <w:t xml:space="preserve"> 2680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6.</w:t>
        <w:tab/>
        <w:t>Č. Kostelec B</w:t>
        <w:tab/>
        <w:t>19</w:t>
        <w:tab/>
        <w:t>11</w:t>
        <w:tab/>
        <w:t>0</w:t>
        <w:tab/>
        <w:t>8</w:t>
        <w:tab/>
        <w:t xml:space="preserve">166 : 138 </w:t>
        <w:tab/>
        <w:t xml:space="preserve"> 2599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7.</w:t>
        <w:tab/>
        <w:t>Rokytnice n. J. A</w:t>
        <w:tab/>
        <w:t>18</w:t>
        <w:tab/>
        <w:t>10</w:t>
        <w:tab/>
        <w:t>0</w:t>
        <w:tab/>
        <w:t>8</w:t>
        <w:tab/>
        <w:t xml:space="preserve">152 : 136 </w:t>
        <w:tab/>
        <w:t xml:space="preserve"> 2642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8.</w:t>
        <w:tab/>
        <w:t>Hylváty A</w:t>
        <w:tab/>
        <w:t>19</w:t>
        <w:tab/>
        <w:t>10</w:t>
        <w:tab/>
        <w:t>0</w:t>
        <w:tab/>
        <w:t>9</w:t>
        <w:tab/>
        <w:t xml:space="preserve">156 : 148 </w:t>
        <w:tab/>
        <w:t xml:space="preserve"> 2620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9.</w:t>
        <w:tab/>
        <w:t>Zálabák Smiřice A</w:t>
        <w:tab/>
        <w:t>20</w:t>
        <w:tab/>
        <w:t>10</w:t>
        <w:tab/>
        <w:t>0</w:t>
        <w:tab/>
        <w:t>10</w:t>
        <w:tab/>
        <w:t xml:space="preserve">162 : 158 </w:t>
        <w:tab/>
        <w:t xml:space="preserve"> 2659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10.</w:t>
        <w:tab/>
        <w:t>Loko. Trutnov B</w:t>
        <w:tab/>
        <w:t>19</w:t>
        <w:tab/>
        <w:t>7</w:t>
        <w:tab/>
        <w:t>0</w:t>
        <w:tab/>
        <w:t>12</w:t>
        <w:tab/>
        <w:t xml:space="preserve">118 : 186 </w:t>
        <w:tab/>
        <w:t xml:space="preserve"> 2606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11.</w:t>
        <w:tab/>
        <w:t>Solnice A</w:t>
        <w:tab/>
        <w:t>18</w:t>
        <w:tab/>
        <w:t>6</w:t>
        <w:tab/>
        <w:t>0</w:t>
        <w:tab/>
        <w:t>12</w:t>
        <w:tab/>
        <w:t xml:space="preserve">109 : 179 </w:t>
        <w:tab/>
        <w:t xml:space="preserve"> 2593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12.</w:t>
        <w:tab/>
        <w:t>Třebechovice p. O. A</w:t>
        <w:tab/>
        <w:t>19</w:t>
        <w:tab/>
        <w:t>5</w:t>
        <w:tab/>
        <w:t>0</w:t>
        <w:tab/>
        <w:t>14</w:t>
        <w:tab/>
        <w:t xml:space="preserve">118 : 186 </w:t>
        <w:tab/>
        <w:t xml:space="preserve"> 2610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  <w:t>13.</w:t>
        <w:tab/>
        <w:t>Rychnov n. Kn. B</w:t>
        <w:tab/>
        <w:t>19</w:t>
        <w:tab/>
        <w:t>3</w:t>
        <w:tab/>
        <w:t>0</w:t>
        <w:tab/>
        <w:t>16</w:t>
        <w:tab/>
        <w:t xml:space="preserve">89 : 215 </w:t>
        <w:tab/>
        <w:t xml:space="preserve"> 2566</w:t>
        <w:tab/>
        <w:t>6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113.12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Hrubý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Solnice 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Hrubý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Solnice 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108.26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Holanec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106.82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Nosek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Solnice 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Vencl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106.79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7x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Králíček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106.71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Zapaszahlavi2"/>
        <w:rPr/>
      </w:pPr>
      <w:r>
        <w:rPr/>
        <w:tab/>
        <w:t xml:space="preserve"> Hylváty A</w:t>
        <w:tab/>
        <w:t>2511</w:t>
        <w:tab/>
      </w:r>
      <w:r>
        <w:rPr>
          <w:color w:val="000080"/>
          <w:sz w:val="28"/>
          <w:szCs w:val="28"/>
        </w:rPr>
        <w:t>10:6</w:t>
      </w:r>
      <w:r>
        <w:rPr/>
        <w:tab/>
        <w:t>2452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Vojtěch Morávek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202 </w:t>
        <w:tab/>
      </w:r>
      <w:r>
        <w:rPr>
          <w:rFonts w:cs="Arial" w:ascii="Arial" w:hAnsi="Arial"/>
        </w:rPr>
        <w:tab/>
        <w:t xml:space="preserve">443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203</w:t>
        <w:tab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Vencl</w:t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222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209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Libor Čaban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205 </w:t>
        <w:tab/>
      </w:r>
      <w:r>
        <w:rPr>
          <w:rFonts w:cs="Arial" w:ascii="Arial" w:hAnsi="Arial"/>
        </w:rPr>
        <w:tab/>
        <w:t xml:space="preserve">418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180 </w:t>
        <w:tab/>
        <w:t xml:space="preserve"> 207</w:t>
        <w:tab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Vencl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232 </w:t>
        <w:tab/>
      </w:r>
      <w:r>
        <w:rPr>
          <w:rFonts w:cs="Arial" w:ascii="Arial" w:hAnsi="Arial"/>
        </w:rPr>
        <w:tab/>
        <w:t xml:space="preserve">454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416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208</w:t>
        <w:tab/>
      </w:r>
      <w:r>
        <w:rPr>
          <w:rFonts w:cs="Arial" w:ascii="Arial" w:hAnsi="Arial"/>
        </w:rPr>
        <w:tab/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Mach</w:t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192 </w:t>
        <w:tab/>
      </w:r>
      <w:r>
        <w:rPr>
          <w:rFonts w:cs="Arial" w:ascii="Arial" w:hAnsi="Arial"/>
        </w:rPr>
        <w:tab/>
        <w:t xml:space="preserve">379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414 </w:t>
        <w:tab/>
        <w:t xml:space="preserve"> </w:t>
      </w:r>
      <w:r>
        <w:rPr>
          <w:rStyle w:val="BoddrahyChar"/>
          <w:rFonts w:cs="Arial"/>
        </w:rPr>
        <w:tab/>
        <w:t xml:space="preserve">205 </w:t>
        <w:tab/>
        <w:t xml:space="preserve"> 209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Pražák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193 </w:t>
        <w:tab/>
      </w:r>
      <w:r>
        <w:rPr>
          <w:rFonts w:cs="Arial" w:ascii="Arial" w:hAnsi="Arial"/>
        </w:rPr>
        <w:tab/>
        <w:t xml:space="preserve">400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418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180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Gálus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Tomáš Pražák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454 - Milan Vencl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Zálabák Smiřice A</w:t>
        <w:tab/>
        <w:t>2665</w:t>
        <w:tab/>
      </w:r>
      <w:r>
        <w:rPr>
          <w:color w:val="000080"/>
          <w:sz w:val="28"/>
          <w:szCs w:val="28"/>
        </w:rPr>
        <w:t>2:14</w:t>
      </w:r>
      <w:r>
        <w:rPr/>
        <w:tab/>
        <w:t>2794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David Hanzlíček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232 </w:t>
        <w:tab/>
      </w:r>
      <w:r>
        <w:rPr>
          <w:rFonts w:cs="Arial" w:ascii="Arial" w:hAnsi="Arial"/>
        </w:rPr>
        <w:tab/>
        <w:t xml:space="preserve">427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464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196 </w:t>
        <w:tab/>
      </w:r>
      <w:r>
        <w:rPr>
          <w:rFonts w:cs="Arial" w:ascii="Arial" w:hAnsi="Arial"/>
        </w:rPr>
        <w:tab/>
        <w:t xml:space="preserve">405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475 </w:t>
        <w:tab/>
        <w:t xml:space="preserve"> </w:t>
      </w:r>
      <w:r>
        <w:rPr>
          <w:rStyle w:val="BoddrahyChar"/>
          <w:rFonts w:cs="Arial"/>
        </w:rPr>
        <w:tab/>
        <w:t xml:space="preserve">244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221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465 </w:t>
        <w:tab/>
        <w:t xml:space="preserve"> </w:t>
      </w:r>
      <w:r>
        <w:rPr>
          <w:rStyle w:val="BoddrahyChar"/>
          <w:rFonts w:cs="Arial"/>
        </w:rPr>
        <w:tab/>
        <w:t xml:space="preserve">249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Šmída</w:t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234 </w:t>
        <w:tab/>
      </w:r>
      <w:r>
        <w:rPr>
          <w:rFonts w:cs="Arial" w:ascii="Arial" w:hAnsi="Arial"/>
        </w:rPr>
        <w:tab/>
        <w:t xml:space="preserve">460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473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245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Adam Bezdíček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Kamenický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219 </w:t>
        <w:tab/>
      </w:r>
      <w:r>
        <w:rPr>
          <w:rFonts w:cs="Arial" w:ascii="Arial" w:hAnsi="Arial"/>
        </w:rPr>
        <w:tab/>
        <w:t xml:space="preserve">438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456 </w:t>
        <w:tab/>
        <w:t xml:space="preserve"> </w:t>
      </w:r>
      <w:r>
        <w:rPr>
          <w:rStyle w:val="BoddrahyChar"/>
          <w:rFonts w:cs="Arial"/>
        </w:rPr>
        <w:tab/>
        <w:t xml:space="preserve">224 </w:t>
        <w:tab/>
        <w:t xml:space="preserve"> 232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Hažva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253 </w:t>
        <w:tab/>
        <w:t xml:space="preserve"> 250 </w:t>
        <w:tab/>
      </w:r>
      <w:r>
        <w:rPr>
          <w:rFonts w:cs="Arial" w:ascii="Arial" w:hAnsi="Arial"/>
        </w:rPr>
        <w:tab/>
        <w:t xml:space="preserve">503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Hetych ml.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Ivan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503 - Martin Hažva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Třebechovice p. O. A</w:t>
        <w:tab/>
        <w:t>2568</w:t>
        <w:tab/>
      </w:r>
      <w:r>
        <w:rPr>
          <w:color w:val="000080"/>
          <w:sz w:val="28"/>
          <w:szCs w:val="28"/>
        </w:rPr>
        <w:t>2:14</w:t>
      </w:r>
      <w:r>
        <w:rPr/>
        <w:tab/>
        <w:t>2617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Robert Petera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232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406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198</w:t>
        <w:tab/>
      </w:r>
      <w:r>
        <w:rPr>
          <w:rFonts w:cs="Arial" w:ascii="Arial" w:hAnsi="Arial"/>
        </w:rPr>
        <w:tab/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Moravec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191 </w:t>
        <w:tab/>
        <w:t xml:space="preserve"> 207 </w:t>
        <w:tab/>
      </w:r>
      <w:r>
        <w:rPr>
          <w:rFonts w:cs="Arial" w:ascii="Arial" w:hAnsi="Arial"/>
        </w:rPr>
        <w:tab/>
        <w:t xml:space="preserve">398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447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Bek</w:t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220 </w:t>
        <w:tab/>
      </w:r>
      <w:r>
        <w:rPr>
          <w:rFonts w:cs="Arial" w:ascii="Arial" w:hAnsi="Arial"/>
        </w:rPr>
        <w:tab/>
        <w:t xml:space="preserve">437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439 </w:t>
        <w:tab/>
        <w:t xml:space="preserve"> </w:t>
      </w:r>
      <w:r>
        <w:rPr>
          <w:rStyle w:val="BoddrahyChar"/>
          <w:rFonts w:cs="Arial"/>
        </w:rPr>
        <w:tab/>
        <w:t xml:space="preserve">236 </w:t>
        <w:tab/>
        <w:t xml:space="preserve"> 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216 </w:t>
        <w:tab/>
      </w:r>
      <w:r>
        <w:rPr>
          <w:rFonts w:cs="Arial" w:ascii="Arial" w:hAnsi="Arial"/>
        </w:rPr>
        <w:tab/>
        <w:t xml:space="preserve">423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443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213 </w:t>
        <w:tab/>
      </w:r>
      <w:r>
        <w:rPr>
          <w:rFonts w:cs="Arial" w:ascii="Arial" w:hAnsi="Arial"/>
        </w:rPr>
        <w:tab/>
        <w:t xml:space="preserve">419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244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Králíček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Josef Dvořák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Filip Petera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Králíček</w:t>
      </w:r>
    </w:p>
    <w:p>
      <w:pPr>
        <w:pStyle w:val="Zapaszahlavi2"/>
        <w:rPr/>
      </w:pPr>
      <w:r>
        <w:rPr/>
        <w:tab/>
        <w:t xml:space="preserve">  Nová Paka A</w:t>
        <w:tab/>
        <w:t>2675</w:t>
        <w:tab/>
      </w:r>
      <w:r>
        <w:rPr>
          <w:color w:val="000080"/>
          <w:sz w:val="28"/>
          <w:szCs w:val="28"/>
        </w:rPr>
        <w:t>14:2</w:t>
      </w:r>
      <w:r>
        <w:rPr/>
        <w:tab/>
        <w:t>2579</w:t>
        <w:tab/>
        <w:t xml:space="preserve"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Jaromír Erlebach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254 </w:t>
        <w:tab/>
      </w:r>
      <w:r>
        <w:rPr>
          <w:rFonts w:cs="Arial" w:ascii="Arial" w:hAnsi="Arial"/>
        </w:rPr>
        <w:tab/>
        <w:t xml:space="preserve">457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220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Šimon Fiebinger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Dobroslav Lánský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228 </w:t>
        <w:tab/>
        <w:t xml:space="preserve"> 219 </w:t>
        <w:tab/>
      </w:r>
      <w:r>
        <w:rPr>
          <w:rFonts w:cs="Arial" w:ascii="Arial" w:hAnsi="Arial"/>
        </w:rPr>
        <w:tab/>
        <w:t xml:space="preserve">447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437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210</w:t>
        <w:tab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Ringel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223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Jeníček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210 </w:t>
        <w:tab/>
      </w:r>
      <w:r>
        <w:rPr>
          <w:rFonts w:cs="Arial" w:ascii="Arial" w:hAnsi="Arial"/>
        </w:rPr>
        <w:tab/>
        <w:t xml:space="preserve">421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Tereza Bendová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Vojtěch Kazda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237 </w:t>
        <w:tab/>
      </w:r>
      <w:r>
        <w:rPr>
          <w:rFonts w:cs="Arial" w:ascii="Arial" w:hAnsi="Arial"/>
        </w:rPr>
        <w:tab/>
        <w:t xml:space="preserve">461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422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197</w:t>
        <w:tab/>
      </w:r>
      <w:r>
        <w:rPr>
          <w:rFonts w:cs="Arial" w:ascii="Arial" w:hAnsi="Arial"/>
        </w:rPr>
        <w:tab/>
        <w:t>Jan Kyncl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Šmidrkal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209 </w:t>
        <w:tab/>
        <w:t xml:space="preserve"> 221 </w:t>
        <w:tab/>
      </w:r>
      <w:r>
        <w:rPr>
          <w:rFonts w:cs="Arial" w:ascii="Arial" w:hAnsi="Arial"/>
        </w:rPr>
        <w:tab/>
        <w:t xml:space="preserve">430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411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Karel Kratochvíl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Dobroslav Lánský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461 - Vojtěch Kazda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zahlavi2"/>
        <w:rPr/>
      </w:pPr>
      <w:r>
        <w:rPr/>
        <w:tab/>
        <w:t xml:space="preserve"> Náchod B</w:t>
        <w:tab/>
        <w:t>2812</w:t>
        <w:tab/>
      </w:r>
      <w:r>
        <w:rPr>
          <w:color w:val="000080"/>
          <w:sz w:val="28"/>
          <w:szCs w:val="28"/>
        </w:rPr>
        <w:t>12:4</w:t>
      </w:r>
      <w:r>
        <w:rPr/>
        <w:tab/>
        <w:t>2723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Aleš Tichý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252 </w:t>
        <w:tab/>
        <w:t xml:space="preserve"> 253 </w:t>
        <w:tab/>
      </w:r>
      <w:r>
        <w:rPr>
          <w:rFonts w:cs="Arial" w:ascii="Arial" w:hAnsi="Arial"/>
        </w:rPr>
        <w:tab/>
        <w:t xml:space="preserve">505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459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241</w:t>
        <w:tab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Doucha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232 </w:t>
        <w:tab/>
      </w:r>
      <w:r>
        <w:rPr>
          <w:rFonts w:cs="Arial" w:ascii="Arial" w:hAnsi="Arial"/>
        </w:rPr>
        <w:tab/>
        <w:t xml:space="preserve">434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504 </w:t>
        <w:tab/>
        <w:t xml:space="preserve"> </w:t>
      </w:r>
      <w:r>
        <w:rPr>
          <w:rStyle w:val="BoddrahyChar"/>
          <w:rFonts w:cs="Arial"/>
        </w:rPr>
        <w:tab/>
        <w:t xml:space="preserve">248 </w:t>
        <w:tab/>
        <w:t xml:space="preserve"> 256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Majer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256 </w:t>
        <w:tab/>
      </w:r>
      <w:r>
        <w:rPr>
          <w:rFonts w:cs="Arial" w:ascii="Arial" w:hAnsi="Arial"/>
        </w:rPr>
        <w:tab/>
        <w:t xml:space="preserve">469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465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244</w:t>
        <w:tab/>
      </w:r>
      <w:r>
        <w:rPr>
          <w:rFonts w:cs="Arial" w:ascii="Arial" w:hAnsi="Arial"/>
        </w:rPr>
        <w:tab/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František Hejna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240 </w:t>
        <w:tab/>
        <w:t xml:space="preserve"> 237 </w:t>
        <w:tab/>
      </w:r>
      <w:r>
        <w:rPr>
          <w:rFonts w:cs="Arial" w:ascii="Arial" w:hAnsi="Arial"/>
        </w:rPr>
        <w:tab/>
        <w:t xml:space="preserve">477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358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176</w:t>
        <w:tab/>
      </w:r>
      <w:r>
        <w:rPr>
          <w:rFonts w:cs="Arial" w:ascii="Arial" w:hAnsi="Arial"/>
        </w:rPr>
        <w:tab/>
        <w:t>Patrik Šindler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Mikuláš Martinec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224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457 </w:t>
        <w:tab/>
        <w:t xml:space="preserve"> </w:t>
      </w:r>
      <w:r>
        <w:rPr>
          <w:rStyle w:val="BoddrahyChar"/>
          <w:rFonts w:cs="Arial"/>
        </w:rPr>
        <w:tab/>
        <w:t xml:space="preserve">245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Špicner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243 </w:t>
        <w:tab/>
      </w:r>
      <w:r>
        <w:rPr>
          <w:rFonts w:cs="Arial" w:ascii="Arial" w:hAnsi="Arial"/>
        </w:rPr>
        <w:tab/>
        <w:t xml:space="preserve">482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480 </w:t>
        <w:tab/>
        <w:t xml:space="preserve"> </w:t>
      </w:r>
      <w:r>
        <w:rPr>
          <w:rStyle w:val="BoddrahyChar"/>
          <w:rFonts w:cs="Arial"/>
        </w:rPr>
        <w:tab/>
        <w:t xml:space="preserve">254 </w:t>
        <w:tab/>
        <w:t xml:space="preserve"> 226</w:t>
        <w:tab/>
      </w:r>
      <w:r>
        <w:rPr>
          <w:rFonts w:cs="Arial" w:ascii="Arial" w:hAnsi="Arial"/>
        </w:rPr>
        <w:tab/>
        <w:t>Martin Nosek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51. hodu</w:t>
      </w:r>
      <w:r>
        <w:rPr/>
        <w:t xml:space="preserve"> Petr Kosejk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505 - Aleš Tichý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>
          <w:b/>
          <w:b/>
          <w:bCs/>
        </w:rPr>
      </w:pPr>
      <w:r>
        <w:rPr>
          <w:b/>
          <w:bCs/>
        </w:rP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 xml:space="preserve">Robert Petera </w:t>
        <w:tab/>
        <w:t>Třebechovice p. O. A</w:t>
        <w:tab/>
        <w:t>468.11</w:t>
        <w:tab/>
        <w:t>310.5</w:t>
        <w:tab/>
        <w:t>157.6</w:t>
        <w:tab/>
        <w:t>3.5</w:t>
        <w:tab/>
        <w:t>9/10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František Hejna </w:t>
        <w:tab/>
        <w:t>Náchod B</w:t>
        <w:tab/>
        <w:t>466.39</w:t>
        <w:tab/>
        <w:t>309.4</w:t>
        <w:tab/>
        <w:t>157.0</w:t>
        <w:tab/>
        <w:t>4.3</w:t>
        <w:tab/>
        <w:t>11/11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Jiří Bek </w:t>
        <w:tab/>
        <w:t>Třebechovice p. O. A</w:t>
        <w:tab/>
        <w:t>465.65</w:t>
        <w:tab/>
        <w:t>310.8</w:t>
        <w:tab/>
        <w:t>154.9</w:t>
        <w:tab/>
        <w:t>2.8</w:t>
        <w:tab/>
        <w:t>8/10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Ladislav Zívr </w:t>
        <w:tab/>
        <w:t>D. Králové n. L. A</w:t>
        <w:tab/>
        <w:t>462.63</w:t>
        <w:tab/>
        <w:t>307.0</w:t>
        <w:tab/>
        <w:t>155.6</w:t>
        <w:tab/>
        <w:t>3.3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Jiří Bajer </w:t>
        <w:tab/>
        <w:t xml:space="preserve"> Nová Paka A</w:t>
        <w:tab/>
        <w:t>461.77</w:t>
        <w:tab/>
        <w:t>310.5</w:t>
        <w:tab/>
        <w:t>151.3</w:t>
        <w:tab/>
        <w:t>3.3</w:t>
        <w:tab/>
        <w:t>10/10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Arial"/>
          <w:sz w:val="18"/>
        </w:rPr>
        <w:t xml:space="preserve">Mikuláš Martinec </w:t>
      </w:r>
      <w:r>
        <w:rPr/>
        <w:tab/>
        <w:t>Náchod B</w:t>
        <w:tab/>
        <w:t>461.20</w:t>
        <w:tab/>
        <w:t>316.2</w:t>
        <w:tab/>
        <w:t>145.0</w:t>
        <w:tab/>
        <w:t>3.6</w:t>
        <w:tab/>
        <w:t>8/11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Martin Kamenický </w:t>
        <w:tab/>
        <w:t>Zálabák Smiřice A</w:t>
        <w:tab/>
        <w:t>460.51</w:t>
        <w:tab/>
        <w:t>312.6</w:t>
        <w:tab/>
        <w:t>147.9</w:t>
        <w:tab/>
        <w:t>2.9</w:t>
        <w:tab/>
        <w:t>10/11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Zdeněk Kaplan </w:t>
        <w:tab/>
        <w:t>Hylváty A</w:t>
        <w:tab/>
        <w:t>457.38</w:t>
        <w:tab/>
        <w:t>304.0</w:t>
        <w:tab/>
        <w:t>153.4</w:t>
        <w:tab/>
        <w:t>2.6</w:t>
        <w:tab/>
        <w:t>9/10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Aleš Tichý </w:t>
        <w:tab/>
        <w:t>Náchod B</w:t>
        <w:tab/>
        <w:t>457.04</w:t>
        <w:tab/>
        <w:t>310.0</w:t>
        <w:tab/>
        <w:t>147.0</w:t>
        <w:tab/>
        <w:t>4.1</w:t>
        <w:tab/>
        <w:t>11/11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Pavel Píč </w:t>
        <w:tab/>
        <w:t>Solnice A</w:t>
        <w:tab/>
        <w:t>456.95</w:t>
        <w:tab/>
        <w:t>305.9</w:t>
        <w:tab/>
        <w:t>151.0</w:t>
        <w:tab/>
        <w:t>2.5</w:t>
        <w:tab/>
        <w:t>9/11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Jan Kmoníček </w:t>
        <w:tab/>
        <w:t>Loko Č. Třebová A</w:t>
        <w:tab/>
        <w:t>455.89</w:t>
        <w:tab/>
        <w:t>309.9</w:t>
        <w:tab/>
        <w:t>146.0</w:t>
        <w:tab/>
        <w:t>4.5</w:t>
        <w:tab/>
        <w:t>10/11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Martin Děkan </w:t>
        <w:tab/>
        <w:t>Dobruška A</w:t>
        <w:tab/>
        <w:t>455.04</w:t>
        <w:tab/>
        <w:t>305.7</w:t>
        <w:tab/>
        <w:t>149.4</w:t>
        <w:tab/>
        <w:t>3.4</w:t>
        <w:tab/>
        <w:t>10/11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Milan Valášek </w:t>
        <w:tab/>
        <w:t xml:space="preserve"> Rokytnice n. J. A</w:t>
        <w:tab/>
        <w:t>454.96</w:t>
        <w:tab/>
        <w:t>300.1</w:t>
        <w:tab/>
        <w:t>154.8</w:t>
        <w:tab/>
        <w:t>2.5</w:t>
        <w:tab/>
        <w:t>10/10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Petr Mařas </w:t>
        <w:tab/>
        <w:t xml:space="preserve"> Rokytnice n. J. A</w:t>
        <w:tab/>
        <w:t>454.39</w:t>
        <w:tab/>
        <w:t>309.8</w:t>
        <w:tab/>
        <w:t>144.6</w:t>
        <w:tab/>
        <w:t>3.6</w:t>
        <w:tab/>
        <w:t>10/10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Jan Šmidrkal </w:t>
        <w:tab/>
        <w:t xml:space="preserve"> Nová Paka A</w:t>
        <w:tab/>
        <w:t>454.00</w:t>
        <w:tab/>
        <w:t>307.1</w:t>
        <w:tab/>
        <w:t>146.9</w:t>
        <w:tab/>
        <w:t>6.9</w:t>
        <w:tab/>
        <w:t>7/10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Miloslav Hýbl </w:t>
        <w:tab/>
        <w:t>Loko Č. Třebová A</w:t>
        <w:tab/>
        <w:t>453.94</w:t>
        <w:tab/>
        <w:t>304.5</w:t>
        <w:tab/>
        <w:t>149.5</w:t>
        <w:tab/>
        <w:t>4.9</w:t>
        <w:tab/>
        <w:t>11/11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Jakub Sokol </w:t>
        <w:tab/>
        <w:t>Loko Č. Třebová A</w:t>
        <w:tab/>
        <w:t>453.05</w:t>
        <w:tab/>
        <w:t>310.9</w:t>
        <w:tab/>
        <w:t>142.1</w:t>
        <w:tab/>
        <w:t>4.8</w:t>
        <w:tab/>
        <w:t>11/11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Josef Kupka </w:t>
        <w:tab/>
        <w:t>Dobruška A</w:t>
        <w:tab/>
        <w:t>451.85</w:t>
        <w:tab/>
        <w:t>303.9</w:t>
        <w:tab/>
        <w:t>147.9</w:t>
        <w:tab/>
        <w:t>4.5</w:t>
        <w:tab/>
        <w:t>11/11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Tomáš Hrubý </w:t>
        <w:tab/>
        <w:t>Solnice A</w:t>
        <w:tab/>
        <w:t>450.83</w:t>
        <w:tab/>
        <w:t>307.8</w:t>
        <w:tab/>
        <w:t>143.0</w:t>
        <w:tab/>
        <w:t>4.9</w:t>
        <w:tab/>
        <w:t>10/11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Jan Králíček </w:t>
        <w:tab/>
        <w:t>Dobruška A</w:t>
        <w:tab/>
        <w:t>449.14</w:t>
        <w:tab/>
        <w:t>308.7</w:t>
        <w:tab/>
        <w:t>140.5</w:t>
        <w:tab/>
        <w:t>5.7</w:t>
        <w:tab/>
        <w:t>11/11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Milan Vencl </w:t>
        <w:tab/>
        <w:t>Hylváty A</w:t>
        <w:tab/>
        <w:t>448.48</w:t>
        <w:tab/>
        <w:t>306.7</w:t>
        <w:tab/>
        <w:t>141.8</w:t>
        <w:tab/>
        <w:t>5.4</w:t>
        <w:tab/>
        <w:t>9/10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 xml:space="preserve">Ivan Vondráček </w:t>
        <w:tab/>
        <w:t>D. Králové n. L. A</w:t>
        <w:tab/>
        <w:t>448.12</w:t>
        <w:tab/>
        <w:t>307.3</w:t>
        <w:tab/>
        <w:t>140.8</w:t>
        <w:tab/>
        <w:t>4.0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Milan Ringel </w:t>
        <w:tab/>
        <w:t xml:space="preserve"> Nová Paka A</w:t>
        <w:tab/>
        <w:t>447.91</w:t>
        <w:tab/>
        <w:t>304.2</w:t>
        <w:tab/>
        <w:t>143.7</w:t>
        <w:tab/>
        <w:t>3.7</w:t>
        <w:tab/>
        <w:t>9/10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Jan Ringel </w:t>
        <w:tab/>
        <w:t xml:space="preserve"> Nová Paka A</w:t>
        <w:tab/>
        <w:t>447.00</w:t>
        <w:tab/>
        <w:t>295.7</w:t>
        <w:tab/>
        <w:t>151.3</w:t>
        <w:tab/>
        <w:t>2.7</w:t>
        <w:tab/>
        <w:t>9/10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Miloš Veigl </w:t>
        <w:tab/>
        <w:t xml:space="preserve"> Loko. Trutnov B</w:t>
        <w:tab/>
        <w:t>446.59</w:t>
        <w:tab/>
        <w:t>311.2</w:t>
        <w:tab/>
        <w:t>135.4</w:t>
        <w:tab/>
        <w:t>4.7</w:t>
        <w:tab/>
        <w:t>8/11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Jakub Wenzel </w:t>
        <w:tab/>
        <w:t>Č. Kostelec B</w:t>
        <w:tab/>
        <w:t>446.48</w:t>
        <w:tab/>
        <w:t>306.3</w:t>
        <w:tab/>
        <w:t>140.2</w:t>
        <w:tab/>
        <w:t>5.4</w:t>
        <w:tab/>
        <w:t>7/10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Daniel Bouda </w:t>
        <w:tab/>
        <w:t>Č. Kostelec B</w:t>
        <w:tab/>
        <w:t>446.21</w:t>
        <w:tab/>
        <w:t>300.8</w:t>
        <w:tab/>
        <w:t>145.4</w:t>
        <w:tab/>
        <w:t>4.7</w:t>
        <w:tab/>
        <w:t>10/10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Petr Linhart </w:t>
        <w:tab/>
        <w:t>Č. Kostelec B</w:t>
        <w:tab/>
        <w:t>445.04</w:t>
        <w:tab/>
        <w:t>304.9</w:t>
        <w:tab/>
        <w:t>140.1</w:t>
        <w:tab/>
        <w:t>3.8</w:t>
        <w:tab/>
        <w:t>7/10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Roman Václavek </w:t>
        <w:tab/>
        <w:t>Dobruška A</w:t>
        <w:tab/>
        <w:t>444.08</w:t>
        <w:tab/>
        <w:t>306.7</w:t>
        <w:tab/>
        <w:t>137.4</w:t>
        <w:tab/>
        <w:t>4.0</w:t>
        <w:tab/>
        <w:t>10/11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Lukáš Pacák </w:t>
        <w:tab/>
        <w:t>Rychnov n. Kn. B</w:t>
        <w:tab/>
        <w:t>443.83</w:t>
        <w:tab/>
        <w:t>295.1</w:t>
        <w:tab/>
        <w:t>148.7</w:t>
        <w:tab/>
        <w:t>5.1</w:t>
        <w:tab/>
        <w:t>8/11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</w:r>
      <w:r>
        <w:rPr>
          <w:rFonts w:cs="Arial"/>
          <w:sz w:val="18"/>
        </w:rPr>
        <w:t xml:space="preserve">Jaroslav Jeníček </w:t>
      </w:r>
      <w:r>
        <w:rPr/>
        <w:tab/>
        <w:t xml:space="preserve"> Loko. Trutnov B</w:t>
        <w:tab/>
        <w:t>443.78</w:t>
        <w:tab/>
        <w:t>301.9</w:t>
        <w:tab/>
        <w:t>141.9</w:t>
        <w:tab/>
        <w:t>5.1</w:t>
        <w:tab/>
        <w:t>9/11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>Jiří Hetych  ml.</w:t>
        <w:tab/>
        <w:t>Loko Č. Třebová A</w:t>
        <w:tab/>
        <w:t>442.85</w:t>
        <w:tab/>
        <w:t>305.6</w:t>
        <w:tab/>
        <w:t>137.2</w:t>
        <w:tab/>
        <w:t>5.1</w:t>
        <w:tab/>
        <w:t>9/11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Jaroslav Špicner </w:t>
        <w:tab/>
        <w:t>Náchod B</w:t>
        <w:tab/>
        <w:t>442.59</w:t>
        <w:tab/>
        <w:t>299.0</w:t>
        <w:tab/>
        <w:t>143.6</w:t>
        <w:tab/>
        <w:t>4.5</w:t>
        <w:tab/>
        <w:t>11/11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Petr Holanec </w:t>
        <w:tab/>
        <w:t>Loko Č. Třebová A</w:t>
        <w:tab/>
        <w:t>442.41</w:t>
        <w:tab/>
        <w:t>305.2</w:t>
        <w:tab/>
        <w:t>137.2</w:t>
        <w:tab/>
        <w:t>6.1</w:t>
        <w:tab/>
        <w:t>11/11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Jiří Rejl </w:t>
        <w:tab/>
        <w:t>D. Králové n. L. A</w:t>
        <w:tab/>
        <w:t>442.10</w:t>
        <w:tab/>
        <w:t>298.4</w:t>
        <w:tab/>
        <w:t>143.7</w:t>
        <w:tab/>
        <w:t>6.3</w:t>
        <w:tab/>
        <w:t>7/9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  <w:t xml:space="preserve">Lukáš Blažej </w:t>
        <w:tab/>
        <w:t>D. Králové n. L. A</w:t>
        <w:tab/>
        <w:t>441.09</w:t>
        <w:tab/>
        <w:t>301.9</w:t>
        <w:tab/>
        <w:t>139.2</w:t>
        <w:tab/>
        <w:t>4.5</w:t>
        <w:tab/>
        <w:t>9/9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Michal Janeček </w:t>
        <w:tab/>
        <w:t>Zálabák Smiřice A</w:t>
        <w:tab/>
        <w:t>441.07</w:t>
        <w:tab/>
        <w:t>304.6</w:t>
        <w:tab/>
        <w:t>136.5</w:t>
        <w:tab/>
        <w:t>5.9</w:t>
        <w:tab/>
        <w:t>8/11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Martin Khol </w:t>
        <w:tab/>
        <w:t xml:space="preserve"> Loko. Trutnov B</w:t>
        <w:tab/>
        <w:t>440.77</w:t>
        <w:tab/>
        <w:t>305.1</w:t>
        <w:tab/>
        <w:t>135.6</w:t>
        <w:tab/>
        <w:t>5.8</w:t>
        <w:tab/>
        <w:t>11/11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Adam Bezdíček </w:t>
        <w:tab/>
        <w:t>Loko Č. Třebová A</w:t>
        <w:tab/>
        <w:t>440.69</w:t>
        <w:tab/>
        <w:t>297.0</w:t>
        <w:tab/>
        <w:t>143.7</w:t>
        <w:tab/>
        <w:t>4.5</w:t>
        <w:tab/>
        <w:t>11/11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Luděk Horák </w:t>
        <w:tab/>
        <w:t>D. Králové n. L. A</w:t>
        <w:tab/>
        <w:t>440.49</w:t>
        <w:tab/>
        <w:t>297.7</w:t>
        <w:tab/>
        <w:t>142.8</w:t>
        <w:tab/>
        <w:t>5.5</w:t>
        <w:tab/>
        <w:t>8/9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  <w:t xml:space="preserve">Tomáš Kincl </w:t>
        <w:tab/>
        <w:t>Č. Kostelec B</w:t>
        <w:tab/>
        <w:t>440.48</w:t>
        <w:tab/>
        <w:t>301.6</w:t>
        <w:tab/>
        <w:t>138.9</w:t>
        <w:tab/>
        <w:t>6.5</w:t>
        <w:tab/>
        <w:t>7/10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Jaromír Erlebach </w:t>
        <w:tab/>
        <w:t xml:space="preserve"> Nová Paka A</w:t>
        <w:tab/>
        <w:t>438.67</w:t>
        <w:tab/>
        <w:t>297.6</w:t>
        <w:tab/>
        <w:t>141.0</w:t>
        <w:tab/>
        <w:t>5.2</w:t>
        <w:tab/>
        <w:t>7/10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Milan Hrubý </w:t>
        <w:tab/>
        <w:t>Solnice A</w:t>
        <w:tab/>
        <w:t>437.40</w:t>
        <w:tab/>
        <w:t>301.6</w:t>
        <w:tab/>
        <w:t>135.8</w:t>
        <w:tab/>
        <w:t>7.1</w:t>
        <w:tab/>
        <w:t>10/11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Jan Mařas </w:t>
        <w:tab/>
        <w:t xml:space="preserve"> Rokytnice n. J. A</w:t>
        <w:tab/>
        <w:t>437.16</w:t>
        <w:tab/>
        <w:t>300.2</w:t>
        <w:tab/>
        <w:t>137.0</w:t>
        <w:tab/>
        <w:t>6.0</w:t>
        <w:tab/>
        <w:t>10/10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Jiří Hroneš </w:t>
        <w:tab/>
        <w:t>Zálabák Smiřice A</w:t>
        <w:tab/>
        <w:t>436.31</w:t>
        <w:tab/>
        <w:t>300.6</w:t>
        <w:tab/>
        <w:t>135.8</w:t>
        <w:tab/>
        <w:t>6.6</w:t>
        <w:tab/>
        <w:t>8/11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Petr Janeček </w:t>
        <w:tab/>
        <w:t>D. Králové n. L. A</w:t>
        <w:tab/>
        <w:t>436.31</w:t>
        <w:tab/>
        <w:t>297.7</w:t>
        <w:tab/>
        <w:t>138.6</w:t>
        <w:tab/>
        <w:t>4.7</w:t>
        <w:tab/>
        <w:t>9/9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Slavomír Trepera </w:t>
        <w:tab/>
        <w:t xml:space="preserve"> Rokytnice n. J. A</w:t>
        <w:tab/>
        <w:t>435.65</w:t>
        <w:tab/>
        <w:t>299.5</w:t>
        <w:tab/>
        <w:t>136.2</w:t>
        <w:tab/>
        <w:t>5.6</w:t>
        <w:tab/>
        <w:t>9/10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Pavel Hanout </w:t>
        <w:tab/>
        <w:t xml:space="preserve"> Rokytnice n. J. A</w:t>
        <w:tab/>
        <w:t>435.21</w:t>
        <w:tab/>
        <w:t>299.1</w:t>
        <w:tab/>
        <w:t>136.1</w:t>
        <w:tab/>
        <w:t>5.1</w:t>
        <w:tab/>
        <w:t>10/10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Pavel Nosek </w:t>
        <w:tab/>
        <w:t>Solnice A</w:t>
        <w:tab/>
        <w:t>434.50</w:t>
        <w:tab/>
        <w:t>296.6</w:t>
        <w:tab/>
        <w:t>137.9</w:t>
        <w:tab/>
        <w:t>6.3</w:t>
        <w:tab/>
        <w:t>9/11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Michal Balcar </w:t>
        <w:tab/>
        <w:t>Dobruška A</w:t>
        <w:tab/>
        <w:t>433.90</w:t>
        <w:tab/>
        <w:t>301.6</w:t>
        <w:tab/>
        <w:t>132.3</w:t>
        <w:tab/>
        <w:t>6.4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Tomáš Pražák </w:t>
        <w:tab/>
        <w:t>Hylváty A</w:t>
        <w:tab/>
        <w:t>433.05</w:t>
        <w:tab/>
        <w:t>292.9</w:t>
        <w:tab/>
        <w:t>140.2</w:t>
        <w:tab/>
        <w:t>3.5</w:t>
        <w:tab/>
        <w:t>8/10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Tomáš Hanuš </w:t>
        <w:tab/>
        <w:t>Třebechovice p. O. A</w:t>
        <w:tab/>
        <w:t>433.04</w:t>
        <w:tab/>
        <w:t>298.5</w:t>
        <w:tab/>
        <w:t>134.5</w:t>
        <w:tab/>
        <w:t>6.8</w:t>
        <w:tab/>
        <w:t>10/10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  <w:t xml:space="preserve">Tomáš Adamů </w:t>
        <w:tab/>
        <w:t>Č. Kostelec B</w:t>
        <w:tab/>
        <w:t>432.70</w:t>
        <w:tab/>
        <w:t>291.4</w:t>
        <w:tab/>
        <w:t>141.3</w:t>
        <w:tab/>
        <w:t>4.4</w:t>
        <w:tab/>
        <w:t>10/10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Radek Urgela </w:t>
        <w:tab/>
        <w:t>Zálabák Smiřice A</w:t>
        <w:tab/>
        <w:t>431.76</w:t>
        <w:tab/>
        <w:t>295.1</w:t>
        <w:tab/>
        <w:t>136.7</w:t>
        <w:tab/>
        <w:t>4.9</w:t>
        <w:tab/>
        <w:t>9/11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  <w:t>Jiří Doucha  ml.</w:t>
        <w:tab/>
        <w:t>Náchod B</w:t>
        <w:tab/>
        <w:t>430.11</w:t>
        <w:tab/>
        <w:t>298.2</w:t>
        <w:tab/>
        <w:t>131.9</w:t>
        <w:tab/>
        <w:t>5.4</w:t>
        <w:tab/>
        <w:t>11/11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Michal Kala </w:t>
        <w:tab/>
        <w:t>Rychnov n. Kn. B</w:t>
        <w:tab/>
        <w:t>430.06</w:t>
        <w:tab/>
        <w:t>293.9</w:t>
        <w:tab/>
        <w:t>136.1</w:t>
        <w:tab/>
        <w:t>5.6</w:t>
        <w:tab/>
        <w:t>10/11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Šimon Fiebinger </w:t>
        <w:tab/>
        <w:t xml:space="preserve"> Loko. Trutnov B</w:t>
        <w:tab/>
        <w:t>429.59</w:t>
        <w:tab/>
        <w:t>300.1</w:t>
        <w:tab/>
        <w:t>129.5</w:t>
        <w:tab/>
        <w:t>6.8</w:t>
        <w:tab/>
        <w:t>10/11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</w:r>
      <w:r>
        <w:rPr>
          <w:rFonts w:cs="Arial"/>
          <w:sz w:val="18"/>
        </w:rPr>
        <w:t>Zdeněk Novotný  st.</w:t>
      </w:r>
      <w:r>
        <w:rPr/>
        <w:tab/>
        <w:t xml:space="preserve"> Rokytnice n. J. A</w:t>
        <w:tab/>
        <w:t>428.61</w:t>
        <w:tab/>
        <w:t>296.1</w:t>
        <w:tab/>
        <w:t>132.5</w:t>
        <w:tab/>
        <w:t>4.2</w:t>
        <w:tab/>
        <w:t>8/10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Martin Nosek </w:t>
        <w:tab/>
        <w:t>Solnice A</w:t>
        <w:tab/>
        <w:t>428.30</w:t>
        <w:tab/>
        <w:t>299.8</w:t>
        <w:tab/>
        <w:t>128.5</w:t>
        <w:tab/>
        <w:t>6.7</w:t>
        <w:tab/>
        <w:t>11/11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Lukáš Fanc </w:t>
        <w:tab/>
        <w:t>Dobruška A</w:t>
        <w:tab/>
        <w:t>428.01</w:t>
        <w:tab/>
        <w:t>296.2</w:t>
        <w:tab/>
        <w:t>131.8</w:t>
        <w:tab/>
        <w:t>7.6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Karel Kratochvíl </w:t>
        <w:tab/>
        <w:t xml:space="preserve"> Loko. Trutnov B</w:t>
        <w:tab/>
        <w:t>427.78</w:t>
        <w:tab/>
        <w:t>292.5</w:t>
        <w:tab/>
        <w:t>135.3</w:t>
        <w:tab/>
        <w:t>6.0</w:t>
        <w:tab/>
        <w:t>9/11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Rudolf Stejskal </w:t>
        <w:tab/>
        <w:t>Solnice A</w:t>
        <w:tab/>
        <w:t>426.76</w:t>
        <w:tab/>
        <w:t>298.3</w:t>
        <w:tab/>
        <w:t>128.4</w:t>
        <w:tab/>
        <w:t>6.1</w:t>
        <w:tab/>
        <w:t>9/11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Václav Buřil </w:t>
        <w:tab/>
        <w:t>Rychnov n. Kn. B</w:t>
        <w:tab/>
        <w:t>425.55</w:t>
        <w:tab/>
        <w:t>297.0</w:t>
        <w:tab/>
        <w:t>128.6</w:t>
        <w:tab/>
        <w:t>8.1</w:t>
        <w:tab/>
        <w:t>11/11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Miloš Kvapil </w:t>
        <w:tab/>
        <w:t>Třebechovice p. O. A</w:t>
        <w:tab/>
        <w:t>423.44</w:t>
        <w:tab/>
        <w:t>296.2</w:t>
        <w:tab/>
        <w:t>127.2</w:t>
        <w:tab/>
        <w:t>7.4</w:t>
        <w:tab/>
        <w:t>9/10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Josef Dvořák </w:t>
        <w:tab/>
        <w:t>Třebechovice p. O. A</w:t>
        <w:tab/>
        <w:t>421.04</w:t>
        <w:tab/>
        <w:t>293.9</w:t>
        <w:tab/>
        <w:t>127.2</w:t>
        <w:tab/>
        <w:t>8.3</w:t>
        <w:tab/>
        <w:t>10/10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  <w:t xml:space="preserve">Jiří Pácha </w:t>
        <w:tab/>
        <w:t>Rychnov n. Kn. B</w:t>
        <w:tab/>
        <w:t>420.26</w:t>
        <w:tab/>
        <w:t>293.2</w:t>
        <w:tab/>
        <w:t>127.0</w:t>
        <w:tab/>
        <w:t>7.8</w:t>
        <w:tab/>
        <w:t>10/11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Martin Ivan </w:t>
        <w:tab/>
        <w:t>Zálabák Smiřice A</w:t>
        <w:tab/>
        <w:t>417.64</w:t>
        <w:tab/>
        <w:t>293.7</w:t>
        <w:tab/>
        <w:t>123.9</w:t>
        <w:tab/>
        <w:t>8.6</w:t>
        <w:tab/>
        <w:t>10/11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Jan Kopecký </w:t>
        <w:tab/>
        <w:t>Rychnov n. Kn. B</w:t>
        <w:tab/>
        <w:t>417.03</w:t>
        <w:tab/>
        <w:t>297.3</w:t>
        <w:tab/>
        <w:t>119.8</w:t>
        <w:tab/>
        <w:t>8.9</w:t>
        <w:tab/>
        <w:t>10/11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Luděk Moravec </w:t>
        <w:tab/>
        <w:t>Třebechovice p. O. A</w:t>
        <w:tab/>
        <w:t>416.90</w:t>
        <w:tab/>
        <w:t>294.6</w:t>
        <w:tab/>
        <w:t>122.3</w:t>
        <w:tab/>
        <w:t>10.1</w:t>
        <w:tab/>
        <w:t>7/10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Kamil Mýl </w:t>
        <w:tab/>
        <w:t>Č. Kostelec B</w:t>
        <w:tab/>
        <w:t>413.14</w:t>
        <w:tab/>
        <w:t>292.7</w:t>
        <w:tab/>
        <w:t>120.4</w:t>
        <w:tab/>
        <w:t>7.3</w:t>
        <w:tab/>
        <w:t>7/10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Hažva </w:t>
        <w:tab/>
        <w:t>Zálabák Smiřice A</w:t>
        <w:tab/>
        <w:t>486.32</w:t>
        <w:tab/>
        <w:t>321.4</w:t>
        <w:tab/>
        <w:t>165.0</w:t>
        <w:tab/>
        <w:t>2.8</w:t>
        <w:tab/>
        <w:t>5/11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Václav Šmída </w:t>
        <w:tab/>
        <w:t>Zálabák Smiřice A</w:t>
        <w:tab/>
        <w:t>477.50</w:t>
        <w:tab/>
        <w:t>321.0</w:t>
        <w:tab/>
        <w:t>156.5</w:t>
        <w:tab/>
        <w:t>2.5</w:t>
        <w:tab/>
        <w:t>2/11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Majer </w:t>
        <w:tab/>
        <w:t>Náchod B</w:t>
        <w:tab/>
        <w:t>462.00</w:t>
        <w:tab/>
        <w:t>318.0</w:t>
        <w:tab/>
        <w:t>144.0</w:t>
        <w:tab/>
        <w:t>4.0</w:t>
        <w:tab/>
        <w:t>1/11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Jiří Slavík </w:t>
        <w:tab/>
        <w:t>Dobruška A</w:t>
        <w:tab/>
        <w:t>461.00</w:t>
        <w:tab/>
        <w:t>311.0</w:t>
        <w:tab/>
        <w:t>150.0</w:t>
        <w:tab/>
        <w:t>3.0</w:t>
        <w:tab/>
        <w:t>1/11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Lejp </w:t>
        <w:tab/>
        <w:t>Dobruška A</w:t>
        <w:tab/>
        <w:t>459.00</w:t>
        <w:tab/>
        <w:t>319.0</w:t>
        <w:tab/>
        <w:t>140.0</w:t>
        <w:tab/>
        <w:t>4.0</w:t>
        <w:tab/>
        <w:t>1/11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Venclová </w:t>
        <w:tab/>
        <w:t>Hylváty A</w:t>
        <w:tab/>
        <w:t>456.17</w:t>
        <w:tab/>
        <w:t>298.1</w:t>
        <w:tab/>
        <w:t>158.1</w:t>
        <w:tab/>
        <w:t>3.3</w:t>
        <w:tab/>
        <w:t>4/10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Jaroslav Hažva </w:t>
        <w:tab/>
        <w:t>Zálabák Smiřice A</w:t>
        <w:tab/>
        <w:t>455.50</w:t>
        <w:tab/>
        <w:t>309.5</w:t>
        <w:tab/>
        <w:t>146.0</w:t>
        <w:tab/>
        <w:t>3.5</w:t>
        <w:tab/>
        <w:t>2/11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David Hanzlíček </w:t>
        <w:tab/>
        <w:t>Zálabák Smiřice A</w:t>
        <w:tab/>
        <w:t>454.16</w:t>
        <w:tab/>
        <w:t>313.1</w:t>
        <w:tab/>
        <w:t>141.1</w:t>
        <w:tab/>
        <w:t>2.9</w:t>
        <w:tab/>
        <w:t>7/11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Lukáš Hejčl </w:t>
        <w:tab/>
        <w:t>Náchod B</w:t>
        <w:tab/>
        <w:t>454.00</w:t>
        <w:tab/>
        <w:t>298.0</w:t>
        <w:tab/>
        <w:t>156.0</w:t>
        <w:tab/>
        <w:t>7.0</w:t>
        <w:tab/>
        <w:t>1/11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Kazda </w:t>
        <w:tab/>
        <w:t xml:space="preserve"> Nová Paka A</w:t>
        <w:tab/>
        <w:t>452.52</w:t>
        <w:tab/>
        <w:t>315.5</w:t>
        <w:tab/>
        <w:t>137.1</w:t>
        <w:tab/>
        <w:t>6.3</w:t>
        <w:tab/>
        <w:t>6/10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Danny Tuček </w:t>
        <w:tab/>
        <w:t>Náchod B</w:t>
        <w:tab/>
        <w:t>451.00</w:t>
        <w:tab/>
        <w:t>306.3</w:t>
        <w:tab/>
        <w:t>144.7</w:t>
        <w:tab/>
        <w:t>4.3</w:t>
        <w:tab/>
        <w:t>3/11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Tereza Bendová </w:t>
        <w:tab/>
        <w:t xml:space="preserve"> Loko. Trutnov B</w:t>
        <w:tab/>
        <w:t>449.13</w:t>
        <w:tab/>
        <w:t>302.8</w:t>
        <w:tab/>
        <w:t>146.3</w:t>
        <w:tab/>
        <w:t>4.3</w:t>
        <w:tab/>
        <w:t>5/11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Babka </w:t>
        <w:tab/>
        <w:t xml:space="preserve"> Loko. Trutnov B</w:t>
        <w:tab/>
        <w:t>447.91</w:t>
        <w:tab/>
        <w:t>311.8</w:t>
        <w:tab/>
        <w:t>136.2</w:t>
        <w:tab/>
        <w:t>5.8</w:t>
        <w:tab/>
        <w:t>7/11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Dalibor Ksandr </w:t>
        <w:tab/>
        <w:t>Rychnov n. Kn. B</w:t>
        <w:tab/>
        <w:t>445.00</w:t>
        <w:tab/>
        <w:t>308.2</w:t>
        <w:tab/>
        <w:t>136.8</w:t>
        <w:tab/>
        <w:t>4.7</w:t>
        <w:tab/>
        <w:t>2/11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Majer </w:t>
        <w:tab/>
        <w:t>Náchod B</w:t>
        <w:tab/>
        <w:t>442.67</w:t>
        <w:tab/>
        <w:t>297.1</w:t>
        <w:tab/>
        <w:t>145.6</w:t>
        <w:tab/>
        <w:t>5.6</w:t>
        <w:tab/>
        <w:t>3/11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Januška </w:t>
        <w:tab/>
        <w:t>Hylváty A</w:t>
        <w:tab/>
        <w:t>441.45</w:t>
        <w:tab/>
        <w:t>299.0</w:t>
        <w:tab/>
        <w:t>142.5</w:t>
        <w:tab/>
        <w:t>5.5</w:t>
        <w:tab/>
        <w:t>5/10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2/10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Oldřich Krsek </w:t>
        <w:tab/>
        <w:t>Rychnov n. Kn. B</w:t>
        <w:tab/>
        <w:t>438.33</w:t>
        <w:tab/>
        <w:t>296.3</w:t>
        <w:tab/>
        <w:t>142.0</w:t>
        <w:tab/>
        <w:t>5.7</w:t>
        <w:tab/>
        <w:t>3/11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Doucha </w:t>
        <w:tab/>
        <w:t>Náchod B</w:t>
        <w:tab/>
        <w:t>438.00</w:t>
        <w:tab/>
        <w:t>310.5</w:t>
        <w:tab/>
        <w:t>127.5</w:t>
        <w:tab/>
        <w:t>9.0</w:t>
        <w:tab/>
        <w:t>2/11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Libor Čaban </w:t>
        <w:tab/>
        <w:t>Hylváty A</w:t>
        <w:tab/>
        <w:t>437.00</w:t>
        <w:tab/>
        <w:t>301.0</w:t>
        <w:tab/>
        <w:t>136.0</w:t>
        <w:tab/>
        <w:t>5.9</w:t>
        <w:tab/>
        <w:t>6/10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Gálus </w:t>
        <w:tab/>
        <w:t>Rychnov n. Kn. B</w:t>
        <w:tab/>
        <w:t>436.55</w:t>
        <w:tab/>
        <w:t>299.3</w:t>
        <w:tab/>
        <w:t>137.3</w:t>
        <w:tab/>
        <w:t>4.7</w:t>
        <w:tab/>
        <w:t>7/11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Vlček </w:t>
        <w:tab/>
        <w:t>Č. Kostelec B</w:t>
        <w:tab/>
        <w:t>435.70</w:t>
        <w:tab/>
        <w:t>300.3</w:t>
        <w:tab/>
        <w:t>135.4</w:t>
        <w:tab/>
        <w:t>6.8</w:t>
        <w:tab/>
        <w:t>5/10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Šnytr </w:t>
        <w:tab/>
        <w:t>D. Králové n. L. A</w:t>
        <w:tab/>
        <w:t>433.50</w:t>
        <w:tab/>
        <w:t>301.5</w:t>
        <w:tab/>
        <w:t>132.0</w:t>
        <w:tab/>
        <w:t>3.0</w:t>
        <w:tab/>
        <w:t>2/9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Vojtěch Morávek </w:t>
        <w:tab/>
        <w:t>Hylváty A</w:t>
        <w:tab/>
        <w:t>433.36</w:t>
        <w:tab/>
        <w:t>296.4</w:t>
        <w:tab/>
        <w:t>136.9</w:t>
        <w:tab/>
        <w:t>4.8</w:t>
        <w:tab/>
        <w:t>5/10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Vencl </w:t>
        <w:tab/>
        <w:t>Hylváty A</w:t>
        <w:tab/>
        <w:t>431.89</w:t>
        <w:tab/>
        <w:t>296.9</w:t>
        <w:tab/>
        <w:t>135.0</w:t>
        <w:tab/>
        <w:t>4.9</w:t>
        <w:tab/>
        <w:t>3/10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Martin Pacák </w:t>
        <w:tab/>
        <w:t xml:space="preserve"> Rokytnice n. J. A</w:t>
        <w:tab/>
        <w:t>428.50</w:t>
        <w:tab/>
        <w:t>298.0</w:t>
        <w:tab/>
        <w:t>130.5</w:t>
        <w:tab/>
        <w:t>7.5</w:t>
        <w:tab/>
        <w:t>3/10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Erik Folta </w:t>
        <w:tab/>
        <w:t xml:space="preserve"> Nová Paka A</w:t>
        <w:tab/>
        <w:t>426.36</w:t>
        <w:tab/>
        <w:t>295.1</w:t>
        <w:tab/>
        <w:t>131.2</w:t>
        <w:tab/>
        <w:t>7.7</w:t>
        <w:tab/>
        <w:t>6/10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Radek Novák </w:t>
        <w:tab/>
        <w:t xml:space="preserve"> Rokytnice n. J. A</w:t>
        <w:tab/>
        <w:t>425.00</w:t>
        <w:tab/>
        <w:t>297.5</w:t>
        <w:tab/>
        <w:t>127.5</w:t>
        <w:tab/>
        <w:t>7.5</w:t>
        <w:tab/>
        <w:t>1/10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Vít Richter </w:t>
        <w:tab/>
        <w:t>Rychnov n. Kn. B</w:t>
        <w:tab/>
        <w:t>425.00</w:t>
        <w:tab/>
        <w:t>298.5</w:t>
        <w:tab/>
        <w:t>126.5</w:t>
        <w:tab/>
        <w:t>9.5</w:t>
        <w:tab/>
        <w:t>2/11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Dobroslav Lánský </w:t>
        <w:tab/>
        <w:t xml:space="preserve"> Nová Paka A</w:t>
        <w:tab/>
        <w:t>424.17</w:t>
        <w:tab/>
        <w:t>296.5</w:t>
        <w:tab/>
        <w:t>127.6</w:t>
        <w:tab/>
        <w:t>6.9</w:t>
        <w:tab/>
        <w:t>6/10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Kryštof Brejtr </w:t>
        <w:tab/>
        <w:t>Náchod B</w:t>
        <w:tab/>
        <w:t>422.91</w:t>
        <w:tab/>
        <w:t>294.1</w:t>
        <w:tab/>
        <w:t>128.8</w:t>
        <w:tab/>
        <w:t>6.7</w:t>
        <w:tab/>
        <w:t>7/11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Karel Řehák </w:t>
        <w:tab/>
        <w:t>Hylváty A</w:t>
        <w:tab/>
        <w:t>421.40</w:t>
        <w:tab/>
        <w:t>284.9</w:t>
        <w:tab/>
        <w:t>136.6</w:t>
        <w:tab/>
        <w:t>5.4</w:t>
        <w:tab/>
        <w:t>5/10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Tomáš Skala </w:t>
        <w:tab/>
        <w:t>Hylváty A</w:t>
        <w:tab/>
        <w:t>417.00</w:t>
        <w:tab/>
        <w:t>276.0</w:t>
        <w:tab/>
        <w:t>141.0</w:t>
        <w:tab/>
        <w:t>6.0</w:t>
        <w:tab/>
        <w:t>2/10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1/10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Kyncl </w:t>
        <w:tab/>
        <w:t xml:space="preserve"> Loko. Trutnov B</w:t>
        <w:tab/>
        <w:t>415.42</w:t>
        <w:tab/>
        <w:t>294.5</w:t>
        <w:tab/>
        <w:t>120.9</w:t>
        <w:tab/>
        <w:t>7.4</w:t>
        <w:tab/>
        <w:t>3/11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Filip Petera </w:t>
        <w:tab/>
        <w:t>Třebechovice p. O. A</w:t>
        <w:tab/>
        <w:t>415.35</w:t>
        <w:tab/>
        <w:t>291.7</w:t>
        <w:tab/>
        <w:t>123.7</w:t>
        <w:tab/>
        <w:t>9.6</w:t>
        <w:tab/>
        <w:t>5/10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3/11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Prokopec </w:t>
        <w:tab/>
        <w:t xml:space="preserve"> Loko. Trutnov B</w:t>
        <w:tab/>
        <w:t>413.50</w:t>
        <w:tab/>
        <w:t>285.8</w:t>
        <w:tab/>
        <w:t>127.8</w:t>
        <w:tab/>
        <w:t>7.8</w:t>
        <w:tab/>
        <w:t>4/11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Anthony Šípek </w:t>
        <w:tab/>
        <w:t>Hylváty A</w:t>
        <w:tab/>
        <w:t>412.67</w:t>
        <w:tab/>
        <w:t>282.3</w:t>
        <w:tab/>
        <w:t>130.3</w:t>
        <w:tab/>
        <w:t>9.7</w:t>
        <w:tab/>
        <w:t>3/10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Monika Horová </w:t>
        <w:tab/>
        <w:t>D. Králové n. L. A</w:t>
        <w:tab/>
        <w:t>411.75</w:t>
        <w:tab/>
        <w:t>284.5</w:t>
        <w:tab/>
        <w:t>127.3</w:t>
        <w:tab/>
        <w:t>7.5</w:t>
        <w:tab/>
        <w:t>2/9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Matěj Mach </w:t>
        <w:tab/>
        <w:t>Hylváty A</w:t>
        <w:tab/>
        <w:t>408.33</w:t>
        <w:tab/>
        <w:t>284.0</w:t>
        <w:tab/>
        <w:t>124.4</w:t>
        <w:tab/>
        <w:t>7.4</w:t>
        <w:tab/>
        <w:t>6/10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Josef Macek </w:t>
        <w:tab/>
        <w:t>Č. Kostelec B</w:t>
        <w:tab/>
        <w:t>408.24</w:t>
        <w:tab/>
        <w:t>287.4</w:t>
        <w:tab/>
        <w:t>120.8</w:t>
        <w:tab/>
        <w:t>8.0</w:t>
        <w:tab/>
        <w:t>6/10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Zuzana Tulková </w:t>
        <w:tab/>
        <w:t xml:space="preserve"> Rokytnice n. J. A</w:t>
        <w:tab/>
        <w:t>408.00</w:t>
        <w:tab/>
        <w:t>283.0</w:t>
        <w:tab/>
        <w:t>125.0</w:t>
        <w:tab/>
        <w:t>7.0</w:t>
        <w:tab/>
        <w:t>1/10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Zeman </w:t>
        <w:tab/>
        <w:t>Rychnov n. Kn. B</w:t>
        <w:tab/>
        <w:t>404.00</w:t>
        <w:tab/>
        <w:t>284.0</w:t>
        <w:tab/>
        <w:t>120.0</w:t>
        <w:tab/>
        <w:t>11.0</w:t>
        <w:tab/>
        <w:t>1/11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Michal Sirový </w:t>
        <w:tab/>
        <w:t>D. Králové n. L. A</w:t>
        <w:tab/>
        <w:t>397.00</w:t>
        <w:tab/>
        <w:t>282.0</w:t>
        <w:tab/>
        <w:t>115.0</w:t>
        <w:tab/>
        <w:t>8.0</w:t>
        <w:tab/>
        <w:t>1/9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1/11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2/10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Milan Hašek </w:t>
        <w:tab/>
        <w:t>Dobruška A</w:t>
        <w:tab/>
        <w:t>392.00</w:t>
        <w:tab/>
        <w:t>290.0</w:t>
        <w:tab/>
        <w:t>102.0</w:t>
        <w:tab/>
        <w:t>12.0</w:t>
        <w:tab/>
        <w:t>1/11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Bečka </w:t>
        <w:tab/>
        <w:t>Hylváty A</w:t>
        <w:tab/>
        <w:t>391.00</w:t>
        <w:tab/>
        <w:t>267.0</w:t>
        <w:tab/>
        <w:t>124.0</w:t>
        <w:tab/>
        <w:t>9.0</w:t>
        <w:tab/>
        <w:t>1/10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4/11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Vladimír Vodička </w:t>
        <w:tab/>
        <w:t>Č. Kostelec B</w:t>
        <w:tab/>
        <w:t>389.00</w:t>
        <w:tab/>
        <w:t>274.0</w:t>
        <w:tab/>
        <w:t>115.0</w:t>
        <w:tab/>
        <w:t>9.0</w:t>
        <w:tab/>
        <w:t>1/10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Pavel Dymák </w:t>
        <w:tab/>
        <w:t>Solnice A</w:t>
        <w:tab/>
        <w:t>389.00</w:t>
        <w:tab/>
        <w:t>297.0</w:t>
        <w:tab/>
        <w:t>92.0</w:t>
        <w:tab/>
        <w:t>11.0</w:t>
        <w:tab/>
        <w:t>1/11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2/11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Petr Kosejk </w:t>
        <w:tab/>
        <w:t>Solnice A</w:t>
        <w:tab/>
        <w:t>386.33</w:t>
        <w:tab/>
        <w:t>273.7</w:t>
        <w:tab/>
        <w:t>112.7</w:t>
        <w:tab/>
        <w:t>11.3</w:t>
        <w:tab/>
        <w:t>3/11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Daniel Luščák </w:t>
        <w:tab/>
        <w:t>Solnice A</w:t>
        <w:tab/>
        <w:t>383.00</w:t>
        <w:tab/>
        <w:t>278.5</w:t>
        <w:tab/>
        <w:t>104.5</w:t>
        <w:tab/>
        <w:t>12.0</w:t>
        <w:tab/>
        <w:t>2/11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Roman Vrabec </w:t>
        <w:tab/>
        <w:t>Zálabák Smiřice A</w:t>
        <w:tab/>
        <w:t>380.50</w:t>
        <w:tab/>
        <w:t>270.5</w:t>
        <w:tab/>
        <w:t>110.0</w:t>
        <w:tab/>
        <w:t>9.5</w:t>
        <w:tab/>
        <w:t>2/11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Patrik Šindler </w:t>
        <w:tab/>
        <w:t>Solnice A</w:t>
        <w:tab/>
        <w:t>380.00</w:t>
        <w:tab/>
        <w:t>264.0</w:t>
        <w:tab/>
        <w:t>116.0</w:t>
        <w:tab/>
        <w:t>6.0</w:t>
        <w:tab/>
        <w:t>1/11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Michaela Zelená </w:t>
        <w:tab/>
        <w:t>Třebechovice p. O. A</w:t>
        <w:tab/>
        <w:t>373.00</w:t>
        <w:tab/>
        <w:t>277.0</w:t>
        <w:tab/>
        <w:t>96.0</w:t>
        <w:tab/>
        <w:t>12.0</w:t>
        <w:tab/>
        <w:t>1/10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Jan Vostrčil </w:t>
        <w:tab/>
        <w:t>Hylváty A</w:t>
        <w:tab/>
        <w:t>358.00</w:t>
        <w:tab/>
        <w:t>265.0</w:t>
        <w:tab/>
        <w:t>93.0</w:t>
        <w:tab/>
        <w:t>12.0</w:t>
        <w:tab/>
        <w:t>1/10</w:t>
        <w:tab/>
        <w:t>(358)</w:t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09.03.2023</w:t>
        <w:tab/>
        <w:t>Hylváty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19558</w:t>
        <w:tab/>
        <w:t>Jan Vencl</w:t>
        <w:tab/>
        <w:t>09.03.2023</w:t>
        <w:tab/>
        <w:t>Hylváty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u w:val="none"/>
        </w:rPr>
      </w:pPr>
      <w:r>
        <w:rPr>
          <w:rFonts w:cs="Arial" w:ascii="Arial" w:hAnsi="Arial"/>
          <w:u w:val="none"/>
        </w:rPr>
        <w:t>26947</w:t>
        <w:tab/>
        <w:t>Filip Petera</w:t>
        <w:tab/>
        <w:t>10.03.2023</w:t>
        <w:tab/>
        <w:t>Třebechovice p. O. A</w:t>
        <w:tab/>
      </w:r>
      <w:r>
        <w:rPr>
          <w:rFonts w:cs="Arial" w:ascii="Arial" w:hAnsi="Arial"/>
          <w:u w:val="none"/>
        </w:rPr>
        <w:t>4</w:t>
      </w:r>
      <w:r>
        <w:rPr>
          <w:rFonts w:cs="Arial" w:ascii="Arial" w:hAnsi="Arial"/>
          <w:u w:val="none"/>
        </w:rPr>
        <w:t>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5233</w:t>
        <w:tab/>
        <w:t>Petr Kosejk</w:t>
        <w:tab/>
        <w:t>10.03.2023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23828</w:t>
        <w:tab/>
        <w:t>Patrik Šindler</w:t>
        <w:tab/>
        <w:t>10.03.2023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10.03.2023</w:t>
        <w:tab/>
        <w:t>Zálabák Smiřice A</w:t>
        <w:tab/>
        <w:t>2x</w:t>
      </w:r>
    </w:p>
    <w:p>
      <w:pPr>
        <w:pStyle w:val="Nadpisy"/>
        <w:rPr/>
      </w:pPr>
      <w:r>
        <w:rPr/>
        <w:br/>
      </w:r>
      <w:r>
        <w:rPr>
          <w:rFonts w:cs="Arial"/>
          <w:i/>
        </w:rPr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16.3.2023</w:t>
        <w:tab/>
        <w:t>čt</w:t>
        <w:tab/>
        <w:t>18:30</w:t>
        <w:tab/>
        <w:t>Loko. Trutnov B - Třebechovice p. O.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17.3.2023</w:t>
        <w:tab/>
        <w:t>pá</w:t>
        <w:tab/>
        <w:t>17:00</w:t>
        <w:tab/>
        <w:t>Loko Č. Třebová A -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17.3.2023</w:t>
        <w:tab/>
        <w:t>pá</w:t>
        <w:tab/>
        <w:t>17:00</w:t>
        <w:tab/>
        <w:t>Rychnov n. Kn. B - Náchod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17.3.2023</w:t>
        <w:tab/>
        <w:t>pá</w:t>
        <w:tab/>
        <w:t>17:00</w:t>
        <w:tab/>
        <w:t>Solnice A -  Nová Paka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17.3.2023</w:t>
        <w:tab/>
        <w:t>pá</w:t>
        <w:tab/>
        <w:t>17:00</w:t>
        <w:tab/>
        <w:t>D. Králové n. L.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17.3.2023</w:t>
        <w:tab/>
        <w:t>pá</w:t>
        <w:tab/>
        <w:t>17:00</w:t>
        <w:tab/>
        <w:t>Dobruška A -  Rokytnice n. J.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Zálabák Smiřice A - -- volný los --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68179956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LibreOffice/7.3.7.2$Linux_X86_64 LibreOffice_project/30$Build-2</Application>
  <AppVersion>15.0000</AppVersion>
  <Pages>6</Pages>
  <Words>2681</Words>
  <Characters>11766</Characters>
  <CharactersWithSpaces>15154</CharactersWithSpaces>
  <Paragraphs>301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2023-03-14T17:15:02Z</dcterms:modified>
  <cp:revision>19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